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DDA" w:rsidRPr="0016325C" w:rsidRDefault="007B6DDA" w:rsidP="007B6DDA">
      <w:pPr>
        <w:spacing w:line="400" w:lineRule="exact"/>
        <w:rPr>
          <w:rFonts w:ascii="黑体" w:eastAsia="黑体" w:hAnsi="黑体"/>
          <w:bCs/>
          <w:sz w:val="28"/>
          <w:szCs w:val="28"/>
        </w:rPr>
      </w:pPr>
      <w:r w:rsidRPr="0016325C">
        <w:rPr>
          <w:rFonts w:ascii="黑体" w:eastAsia="黑体" w:hAnsi="黑体" w:hint="eastAsia"/>
          <w:bCs/>
          <w:sz w:val="28"/>
          <w:szCs w:val="28"/>
        </w:rPr>
        <w:t>附件2</w:t>
      </w:r>
    </w:p>
    <w:p w:rsidR="007B6DDA" w:rsidRPr="007B6DDA" w:rsidRDefault="007B6DDA" w:rsidP="007B6DDA">
      <w:pPr>
        <w:spacing w:line="400" w:lineRule="exact"/>
        <w:jc w:val="center"/>
        <w:rPr>
          <w:rFonts w:ascii="方正小标宋_GBK" w:eastAsia="方正小标宋_GBK" w:hAnsiTheme="minorEastAsia"/>
          <w:sz w:val="36"/>
          <w:szCs w:val="36"/>
        </w:rPr>
      </w:pPr>
      <w:r w:rsidRPr="007B6DDA">
        <w:rPr>
          <w:rFonts w:ascii="方正小标宋_GBK" w:eastAsia="方正小标宋_GBK" w:hAnsiTheme="minorEastAsia" w:hint="eastAsia"/>
          <w:sz w:val="36"/>
          <w:szCs w:val="36"/>
        </w:rPr>
        <w:t>四川省体育彩票管理中心泸州分中心</w:t>
      </w:r>
    </w:p>
    <w:p w:rsidR="007B6DDA" w:rsidRDefault="007B6DDA" w:rsidP="007B6DDA">
      <w:pPr>
        <w:spacing w:line="400" w:lineRule="exact"/>
        <w:jc w:val="center"/>
        <w:rPr>
          <w:rFonts w:ascii="方正小标宋_GBK" w:eastAsia="方正小标宋_GBK" w:hAnsiTheme="minorEastAsia"/>
          <w:sz w:val="36"/>
          <w:szCs w:val="36"/>
        </w:rPr>
      </w:pPr>
      <w:r w:rsidRPr="007B6DDA">
        <w:rPr>
          <w:rFonts w:ascii="方正小标宋_GBK" w:eastAsia="方正小标宋_GBK" w:hAnsiTheme="minorEastAsia" w:hint="eastAsia"/>
          <w:sz w:val="36"/>
          <w:szCs w:val="36"/>
        </w:rPr>
        <w:t>年度宣传用品及服务采购项目</w:t>
      </w:r>
    </w:p>
    <w:p w:rsidR="007B6DDA" w:rsidRPr="007B6DDA" w:rsidRDefault="007B6DDA" w:rsidP="007B6DDA">
      <w:pPr>
        <w:spacing w:line="160" w:lineRule="exact"/>
        <w:jc w:val="center"/>
        <w:rPr>
          <w:rFonts w:ascii="方正小标宋_GBK" w:eastAsia="方正小标宋_GBK" w:hAnsiTheme="minorEastAsia"/>
          <w:sz w:val="36"/>
          <w:szCs w:val="3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B6DDA" w:rsidTr="007B6DDA">
        <w:trPr>
          <w:trHeight w:val="902"/>
        </w:trPr>
        <w:tc>
          <w:tcPr>
            <w:tcW w:w="9498" w:type="dxa"/>
          </w:tcPr>
          <w:p w:rsidR="007B6DDA" w:rsidRPr="007B6DDA" w:rsidRDefault="007B6DDA" w:rsidP="007B6DDA">
            <w:pPr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b/>
                <w:sz w:val="24"/>
                <w:szCs w:val="24"/>
              </w:rPr>
              <w:t>一、项目概述</w:t>
            </w:r>
          </w:p>
          <w:p w:rsidR="007B6DDA" w:rsidRPr="007B6DDA" w:rsidRDefault="007B6DDA" w:rsidP="007B6DD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为满足日常各项营销宣传工作需求，采购 202</w:t>
            </w:r>
            <w:r w:rsidR="002A3131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 xml:space="preserve"> 年度宣传用品及服务。</w:t>
            </w:r>
          </w:p>
        </w:tc>
      </w:tr>
      <w:tr w:rsidR="007B6DDA" w:rsidRPr="00F664FF" w:rsidTr="003A67FC">
        <w:trPr>
          <w:trHeight w:val="7929"/>
        </w:trPr>
        <w:tc>
          <w:tcPr>
            <w:tcW w:w="9498" w:type="dxa"/>
          </w:tcPr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b/>
                <w:sz w:val="24"/>
                <w:szCs w:val="24"/>
              </w:rPr>
              <w:t>二、项目技术需求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1.项目一：喷绘，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35丝科宝布/</w:t>
            </w:r>
            <w:r w:rsidR="0016325C" w:rsidRPr="00F664FF">
              <w:rPr>
                <w:rFonts w:asciiTheme="minorEastAsia" w:hAnsiTheme="minorEastAsia" w:hint="eastAsia"/>
                <w:sz w:val="24"/>
                <w:szCs w:val="24"/>
              </w:rPr>
              <w:t>高清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520</w:t>
            </w:r>
            <w:r w:rsidR="0016325C" w:rsidRPr="00F664FF">
              <w:rPr>
                <w:rFonts w:asciiTheme="minorEastAsia" w:hAnsiTheme="minorEastAsia" w:hint="eastAsia"/>
                <w:sz w:val="24"/>
                <w:szCs w:val="24"/>
              </w:rPr>
              <w:t>布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="0016325C" w:rsidRPr="00F664FF">
              <w:rPr>
                <w:rFonts w:asciiTheme="minorEastAsia" w:hAnsiTheme="minorEastAsia" w:hint="eastAsia"/>
                <w:sz w:val="24"/>
                <w:szCs w:val="24"/>
              </w:rPr>
              <w:t>高清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黑白布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色单面，尺寸不定，按平方报价；报价分为不含安装、市区安装至指定地点、县区安装至指定地点、市区高空安装、县区高空安装，高空安装（3m-5.5m）含人工、工具、运输费用。分多次使用，单次最少使用数量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2.项目二：室外写真，覆光/亚膜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,4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色单面，尺寸不定，按平方报价；报价分为不含安装、市区安装至指定地点、县区安装至指定地点。分多次使用，单次最少使用数量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3.项目三：室内写真，覆光/亚膜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,4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色单面，尺寸不定，按平方报价；报价分为不含安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装、市区安装至指定地点、县区安装至指定地点。分多次使用，单次最少使用数量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4.项目四：车贴，可移黑胶车贴，覆光/亚膜,4 色单面，尺寸不定，按平方报价；报价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分为不含安装、市区安装至指定地点、县区安装至指定地点。分多次使用，单次最少使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用数量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5.项目五：横幅,普通布（单色热转印）/高清条纶旗帜布（4 色单面印刷）/高档贡缎布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（4 色单面印刷），4 个挂扣，尺寸不定，不同材质按米报价；报价分为不含安装,市区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安装至指定地点、县区安装至指定地点。单幅标注尺寸打包。分多次使用，单次最少使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用数量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幅。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6．项目六：展架，三角门型铁展架/铁门型展架/斜面 kt 板展架，不含画面，立式落地。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三角门型铁展架/铁门型展架规格分为 180*80cm/160*60cm。斜面 kt 板展架规格为高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128-150cm,可调节高度 60-100cm。不同材质、规格按单套报价。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套打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包，分多次使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用，单次最少使用数量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7.项目七：透明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PVC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不粘胶，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色单面，尺寸不定，按平方报价；报价分为不含安装、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市区安装至指定地点、县区安装至指定地点。分多次使用，单次最少使用数量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8.项目八：单透玻璃贴，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色单面，尺寸不定，按平方报价；报价分为不含安装、市区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安装至指定地点、县区安装至指定地点。分多次使用，单次最少使用数量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9.项目九：吊旗，21*29.7cm，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157g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铜版纸，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色双面，工艺：异型压痕/方形压痕，数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量不定，按不同工艺报价，按 500 张报价，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张打一包，分多次使用，单次最少使用</w:t>
            </w:r>
          </w:p>
          <w:p w:rsidR="007B6DDA" w:rsidRPr="007B6DDA" w:rsidRDefault="002B15C8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10.项目十：宣传折页，三折页（157g 铜版纸，展开尺寸 37*21cm）/五折页(200g 铜版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纸，展开尺寸 60*21cm)。压痕折页，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色双面。不同尺寸按 500 张报价。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张打一包。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分多次使用，单次最少使用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11.项目十一：DM 单，A4，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157g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铜版纸，4 色双面。按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张报价。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张打一包。分多次使用，单次最少使用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12.项目十二：宣传画册，A4/A5,12P/20P,封面封底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250g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铜版纸（覆哑膜），内页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157g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铜版纸，骑马钉装订。不同尺寸不同页数按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本报价，分多次使用，单次最少使用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本。</w:t>
            </w:r>
          </w:p>
          <w:p w:rsidR="007B6DDA" w:rsidRPr="00F664FF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13.项目十三：铜版纸，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157gA2/157gA3/157gA4/157gA5/200gA4/200gA5,4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面，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不同尺寸</w:t>
            </w:r>
            <w:r w:rsidR="005924E5" w:rsidRPr="00F664FF">
              <w:rPr>
                <w:rFonts w:asciiTheme="minorEastAsia" w:hAnsiTheme="minorEastAsia" w:hint="eastAsia"/>
                <w:sz w:val="24"/>
                <w:szCs w:val="24"/>
              </w:rPr>
              <w:t>按工艺过塑/不过塑、按数量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="005924E5" w:rsidRPr="00F664FF">
              <w:rPr>
                <w:rFonts w:asciiTheme="minorEastAsia" w:hAnsiTheme="minorEastAsia" w:hint="eastAsia"/>
                <w:sz w:val="24"/>
                <w:szCs w:val="24"/>
              </w:rPr>
              <w:t>张/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单张</w:t>
            </w:r>
            <w:r w:rsidR="005924E5" w:rsidRPr="00F664FF">
              <w:rPr>
                <w:rFonts w:asciiTheme="minorEastAsia" w:hAnsiTheme="minorEastAsia" w:hint="eastAsia"/>
                <w:sz w:val="24"/>
                <w:szCs w:val="24"/>
              </w:rPr>
              <w:t>分别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报价，分多次使用</w:t>
            </w:r>
            <w:r w:rsidR="005924E5" w:rsidRPr="00F664FF">
              <w:rPr>
                <w:rFonts w:asciiTheme="minorEastAsia" w:hAnsiTheme="minorEastAsia" w:hint="eastAsia"/>
                <w:sz w:val="24"/>
                <w:szCs w:val="24"/>
              </w:rPr>
              <w:t>，单次最少使用500张/1张；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300g-150*54mm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/300g-210*90mm，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色双面，按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张报价，分多次使用，单次最少使用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="005924E5" w:rsidRPr="00F664FF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14.项目十四：白卡纸，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180g/250g,A2/A3/A4/A5, 4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色单面。不同材质不同尺寸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分别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按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和单张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报价</w:t>
            </w:r>
            <w:r w:rsidR="002B15C8" w:rsidRPr="00F664FF">
              <w:rPr>
                <w:rFonts w:asciiTheme="minorEastAsia" w:hAnsiTheme="minorEastAsia" w:hint="eastAsia"/>
                <w:sz w:val="24"/>
                <w:szCs w:val="24"/>
              </w:rPr>
              <w:t>，分多次使用</w:t>
            </w:r>
            <w:r w:rsidR="005924E5" w:rsidRPr="00F664FF">
              <w:rPr>
                <w:rFonts w:asciiTheme="minorEastAsia" w:hAnsiTheme="minorEastAsia" w:hint="eastAsia"/>
                <w:sz w:val="24"/>
                <w:szCs w:val="24"/>
              </w:rPr>
              <w:t>，单次最少使用500张/1张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15.项目十五：红包，90*170mm,单面定制图案LOGO,含排版设计，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150g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大红珠光纸，烫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金工艺，按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个报价。分多次使用，单次最少使用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16.项目十六：名片，90*54mm,300g 铜版纸，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色双面，覆膜，含排版设计，按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张报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价。分多次使用，单次最少使用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17.项目十七：信封，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220*110mm,250g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珠光原浆纸，定制烫金LOGO，按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个报价。分多次使用，单次最少使用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项目十八：包装箱，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290*170*190mm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三层瓦楞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530*230*290mm/五层瓦楞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双面纸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按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个报价。分多次使用，单次最少使用1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项目十九：会议牌，透明，三角</w:t>
            </w:r>
            <w:r w:rsidR="002B15C8">
              <w:rPr>
                <w:rFonts w:asciiTheme="minorEastAsia" w:hAnsiTheme="minorEastAsia" w:hint="eastAsia"/>
                <w:sz w:val="24"/>
                <w:szCs w:val="24"/>
              </w:rPr>
              <w:t>V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型，214*10cm,含内页。按单个报价，单次最少使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项目二十：台卡，亚克力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T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型抽拉台卡/亚克力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T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型强磁台卡，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A5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横款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/A4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竖款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高清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高透，按单个报价，单次最少使用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21.项目二十一：海报框，21*29.7cm/30*42cm/45*60cm/60*80cm，铝合金边框，有机面板，磁吸合金边框，磁吸，不同规格按单个报价；45*60cm/60*80cm 报价需分为市区安装至指定地点、县区安装至指定地点。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个打一包。分多次使用，单次最少使用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22.项目二十二：铝合金边框，4cm 铝合金，可开启边框，按米报价；报价需分为市区安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装至指定地点、县区安装至指定地点，分多次使用，单次最少使用</w:t>
            </w:r>
            <w:r w:rsidR="005924E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米。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23.项目二十三：亚克力，4 色</w:t>
            </w:r>
            <w:r w:rsidR="00C10C40">
              <w:rPr>
                <w:rFonts w:asciiTheme="minorEastAsia" w:hAnsiTheme="minorEastAsia" w:hint="eastAsia"/>
                <w:sz w:val="24"/>
                <w:szCs w:val="24"/>
              </w:rPr>
              <w:t>UV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喷印，厚度3mm/厚度5mm/厚度8mm，含倒边，不同厚度按平方报价；报价需分为不含安装、市区安装至指定地点、县区安装至指定地点。亚克力，21*29.7cm-厚5mm/30*10cm-厚5mm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="00C10C40" w:rsidRPr="00F664FF">
              <w:rPr>
                <w:rFonts w:asciiTheme="minorEastAsia" w:hAnsiTheme="minorEastAsia" w:hint="eastAsia"/>
                <w:sz w:val="24"/>
                <w:szCs w:val="24"/>
              </w:rPr>
              <w:t>30*10cm-厚3mm/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30*15cm-厚5mm/</w:t>
            </w:r>
            <w:r w:rsidR="00C10C40" w:rsidRPr="00F664FF">
              <w:rPr>
                <w:rFonts w:asciiTheme="minorEastAsia" w:hAnsiTheme="minorEastAsia" w:hint="eastAsia"/>
                <w:sz w:val="24"/>
                <w:szCs w:val="24"/>
              </w:rPr>
              <w:t>30*15cm-厚3mm</w:t>
            </w:r>
            <w:r w:rsidR="00C10C40" w:rsidRPr="007B6D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10*10cm-厚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3mm,4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UV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喷印,工艺：带背胶/不带背胶，按不同尺寸、不同工艺报价，按单块报价，分多次使用，单次最少使用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24.项目二十四：PVC 板，PVC 板+室外写真覆光/哑膜，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色单面，厚度3mm/厚度5mm/厚度8mm，不同厚度按平方报价；报价需分为不含安装、市区安装至指定地点、县区安装至指定地点。分多次使用,单次最少使用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25.项目二十五：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KT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板，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KT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板+室外写真覆光/哑膜，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色单面，厚度5mm。不同厚度按平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方报价；报价需分为不含安装、市区安装至指定地点、县区安装至指定地点。分多次使用，单次最少使用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26.项目二十六：纸板，纸板+室外写真覆光/哑膜，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色单面，厚度5mm。按平方报价；报价需分为不含安装、市区安装至指定地点、县区安装至指定地点。分多次使用，单次最少使用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27.项目二十七：灯箱片，室外灯箱片，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色单面，按平方报价，分多次使用，单次最少使用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28.项目二十八：静电数字贴，蓝色/红色镂空数字，数字直径1.7cm。单张版面尺寸21cm*15cm，含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个数字。一套含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4个版面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，共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85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张。按套报价，分多次使用，单次最少使用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29.项目二十九：手提袋，高40cm*宽 30cm*侧 10cm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="005E558A" w:rsidRPr="00F664FF">
              <w:rPr>
                <w:rFonts w:asciiTheme="minorEastAsia" w:hAnsiTheme="minorEastAsia" w:hint="eastAsia"/>
                <w:sz w:val="24"/>
                <w:szCs w:val="24"/>
              </w:rPr>
              <w:t>高3</w:t>
            </w:r>
            <w:r w:rsidR="005E558A" w:rsidRPr="00F664FF">
              <w:rPr>
                <w:rFonts w:asciiTheme="minorEastAsia" w:hAnsiTheme="minorEastAsia"/>
                <w:sz w:val="24"/>
                <w:szCs w:val="24"/>
              </w:rPr>
              <w:t>0cm*</w:t>
            </w:r>
            <w:r w:rsidR="005E558A" w:rsidRPr="00F664FF">
              <w:rPr>
                <w:rFonts w:asciiTheme="minorEastAsia" w:hAnsiTheme="minorEastAsia" w:hint="eastAsia"/>
                <w:sz w:val="24"/>
                <w:szCs w:val="24"/>
              </w:rPr>
              <w:t>宽2</w:t>
            </w:r>
            <w:r w:rsidR="005E558A" w:rsidRPr="00F664FF">
              <w:rPr>
                <w:rFonts w:asciiTheme="minorEastAsia" w:hAnsiTheme="minorEastAsia"/>
                <w:sz w:val="24"/>
                <w:szCs w:val="24"/>
              </w:rPr>
              <w:t>1cm*</w:t>
            </w:r>
            <w:r w:rsidR="005E558A" w:rsidRPr="00F664FF">
              <w:rPr>
                <w:rFonts w:asciiTheme="minorEastAsia" w:hAnsiTheme="minorEastAsia" w:hint="eastAsia"/>
                <w:sz w:val="24"/>
                <w:szCs w:val="24"/>
              </w:rPr>
              <w:t>侧8</w:t>
            </w:r>
            <w:r w:rsidR="005E558A" w:rsidRPr="00F664FF">
              <w:rPr>
                <w:rFonts w:asciiTheme="minorEastAsia" w:hAnsiTheme="minorEastAsia"/>
                <w:sz w:val="24"/>
                <w:szCs w:val="24"/>
              </w:rPr>
              <w:t>cm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300g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白卡纸覆哑光膜，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色印刷，手提尼龙绳。按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个报价。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个打一包。分多次使用，单次最少使用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30.项目三十：购物袋，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130g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无纺布，高40cm*宽30cm*侧10cm*底，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色印刷。按5000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个报价。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个打一包，分多次使用，单次最少使用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31.项目三十一：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彩票保护套， 11*17.5cm，软皮材质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，表面烫金字，固定两个透明卡位，</w:t>
            </w:r>
          </w:p>
          <w:p w:rsidR="007B6DDA" w:rsidRPr="007B6DDA" w:rsidRDefault="002A03F6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个打一包，按 1000个报价，分多次使用，单次最少使用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32.项目三十二：证件卡套，卡套规格：70*111mm, 内芯规格：86*54mm ；材质：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PP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环保材质，重量约27g,含定制内页（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250g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铜版纸双面印刷），挂绳定制印刷。按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个报价，分多次使用，单次最少使用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33.项目三十三：绶带，14.5cm*180cm，贡缎金边，胸前胸后双面印刷。按单条报价，多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条。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34.项目三十四：爆炸贴，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pop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广告纸，8*11cm/13cm*17cm/15*22cm，按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张报价。按</w:t>
            </w:r>
          </w:p>
          <w:p w:rsidR="007B6DDA" w:rsidRPr="007B6DDA" w:rsidRDefault="002A03F6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张打包，分多次使用，单次最少使用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35.项目三十五：奖牌，金箔奖牌，30*40cm-直板/35*50cm-直板/20*25cm-直板/24*31cm-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直板/直径 25.5cm-圆形/直径20.5cm-圆形，可摆可挂，按单块报价。分多次使用，单次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最少使用数量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36.项目三十六：水晶奖杯，高度 25cm，定制文字 LOGO，数量不定，按单个报价，单次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37.项目三十七：春联 118*21cm，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128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克铜板纸，单面彩色印刷，一套打一包，按单套报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价；分多次使用，单次最少使用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38.项目三十八：窗花，直径33cm，图案镂空，单透玻璃贴覆膜，定制，按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张报价；</w:t>
            </w:r>
          </w:p>
          <w:p w:rsidR="007B6DDA" w:rsidRPr="007B6DDA" w:rsidRDefault="002A03F6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张打一包，分多次使用，单次最少使用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39.项目三十九：灯笼，直径 40cm/50cm/60cm，植绒布印字，数量不定，按单个报价；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每 1 个打一包，分多次使用，单次最少使用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40.项目四十：腰鼓队宣传，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人，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小时，巡场宣传应覆盖指定地点半径两公里，按次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报价，需统一着装，在指定时间到达指定地点，由供应商向相关部门报批，并负责腰鼓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队全体成员人身安全。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41.项目四十一：舞狮队宣传，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人，1小时，按次报价，需提供舞狮卷轴对联，在指定时间到达指定地点，由供应商向相关部门报批，并负责腰鼓队全体成员人身安全。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42.项目四十二：手举牌，木方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+5mmKT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板+室外写真，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色双面，尺寸不定，按平方报价。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43.项目四十三：气拱门，充气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米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/12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米，含标语，含电动充气泵，报价分为市区安装、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县区安装、含运输安装撤除费用，按套/天报价。使用时长超过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小时，以后每天按天报价，由供应商向相关部门报批，并负责现场安全。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44.项目四十四：桁架，春节期间/非春节期间,不含喷绘，含运输安装撤除费用，尺寸不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定，报价分为市区安装、县区安装,按米/天报价。使用时长超过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小时，以后每天按米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/天报价，由供应商向相关部门报批，并负责现场安全，单次最少使用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米。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45.项目四十五：广告扇，PP 塑料,长柄，18*19cm，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UV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紫外线胶印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色双面印刷+刀模+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圆形扇柄，按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把报价，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把打一包，分多次使用，单次最少使用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把。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46.项目四十六：鼠标垫，24*20cm，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3mm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加厚,天然橡胶，热转印贴合，防滑底面，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色印刷体彩LOGO,按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张报价。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张打一包，分多次使用，单次使用最少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张。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47.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项目四十七：</w:t>
            </w:r>
            <w:r w:rsidR="002A03F6" w:rsidRPr="00F664FF">
              <w:rPr>
                <w:rFonts w:asciiTheme="minorEastAsia" w:hAnsiTheme="minorEastAsia" w:hint="eastAsia"/>
                <w:sz w:val="24"/>
                <w:szCs w:val="24"/>
              </w:rPr>
              <w:t>立式宣传册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，八寸横款，高18cm*宽20c*底宽7cmm，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250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铜版纸，双面彩色印刷，含排版设计。按单个报价，分多次使用，单次最少使用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48.项目四十八：陶瓷水杯，口径8.5cm,高9cm,底径7.3cm,容量320ml，重量260g，定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制图案。按单个报价。分多次使用，单次最少使用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49.项目四十九：拍手器，28cm，三掌组合，可发光。按单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个报价。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个打一包，分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50.项目五十：气球，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2.8g+35cm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加强杆托，图案定制。按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个报价。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个打一包，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51.项目五十一：雨衣，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EVA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材质，145*70cm,厚度0.13mm,单色加印定制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LOGO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图案，100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件打一包，分多次使用，单次最少使用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件。</w:t>
            </w:r>
          </w:p>
          <w:p w:rsidR="007B6DDA" w:rsidRPr="002A03F6" w:rsidRDefault="007B6DDA" w:rsidP="007B6DDA">
            <w:pPr>
              <w:spacing w:line="4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03F6">
              <w:rPr>
                <w:rFonts w:asciiTheme="minorEastAsia" w:hAnsiTheme="minorEastAsia" w:hint="eastAsia"/>
                <w:b/>
                <w:sz w:val="24"/>
                <w:szCs w:val="24"/>
              </w:rPr>
              <w:t>三、服务需求：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1.供应商取得与项目对应的执行能力，并具有行业优势。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2.供应商须提供以上项目的设计服务。供应商能够熟练使用 Illustrator、Photoshop、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CorelDraw 等软件进行平面设计，设计符合体彩 VI 使用规范。供应商平面设计所使用的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素材和整体画面不能侵权。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3.供应商知晓并遵守服务项目需要遵守的法律法规、产品特点和市场规律，实现体育彩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票宣传的专业性、实用性、合法性。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4.采购费用包含设计费、制作费、人工费、运输费、维护费、税金等费用，采购人不再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支付超出报价的任何费用。采购方支付费用后，相关设计知识产权归采购方所有。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5.供应商对设计成品和设计素材有保密义务，否则将解除合作合同并追究相关责任。</w:t>
            </w:r>
          </w:p>
          <w:p w:rsidR="003A67FC" w:rsidRPr="00F664FF" w:rsidRDefault="007B1C3F" w:rsidP="007B6DDA"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★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E90534"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涉及</w:t>
            </w:r>
            <w:r w:rsidR="007B6DDA"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安装</w:t>
            </w:r>
            <w:r w:rsidR="00E90534"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的</w:t>
            </w:r>
            <w:r w:rsidR="007B6DDA"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项目须按要求安装到指定地点，</w:t>
            </w:r>
            <w:r w:rsidR="003A67F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涉及需要专业技能资格证书的，供应商应提供相关证明，并负责过程监督。由项目服务所产生的一切安全事故责任，均由供应商承担。</w:t>
            </w:r>
          </w:p>
          <w:p w:rsidR="007B6DDA" w:rsidRPr="007B6DDA" w:rsidRDefault="007B1C3F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.按照项目要求进行打包。不需要现场安装的，按具体尺寸要求，制作裁剪打包。</w:t>
            </w:r>
          </w:p>
          <w:p w:rsidR="007B6DDA" w:rsidRPr="002A03F6" w:rsidRDefault="007B6DDA" w:rsidP="007B6DDA">
            <w:pPr>
              <w:spacing w:line="4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03F6">
              <w:rPr>
                <w:rFonts w:asciiTheme="minorEastAsia" w:hAnsiTheme="minorEastAsia" w:hint="eastAsia"/>
                <w:b/>
                <w:sz w:val="24"/>
                <w:szCs w:val="24"/>
              </w:rPr>
              <w:t>四、商务要求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★1.中选供应商在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个工作日内响应，并有专人负责与采购人对接。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★2.团队配置：供应商具备与项目对应并结合中国体育彩票营销特点的服务团队，须配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备至少一名专职服务人员及一名平面设计人员。比选文件必须指定项目负责人并说明项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目团队人员名单并附人员角色分配，以年为单位专职服务人员更换不超过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次。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★3.本地化服务：供应商具备与项目符合的本地化服务团队。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★4.供应商须完全满足采购人项目技术需求。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★5.供应商提供的宣传设计不得侵害第三方知识产权，否则自行承担相关责任。</w:t>
            </w:r>
          </w:p>
          <w:p w:rsidR="007B6DDA" w:rsidRPr="007B6DDA" w:rsidRDefault="002A03F6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五、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售后服务要求：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1.1 涉及桁架、气拱门等非长期使用的项目需安装和拆除。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1.2 验收不合格的宣传品，供应商必须无条件重新制作，并将不合格品销毁。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1.3 在服务执行完毕后，需提供验收照片/报告。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2. 交货时间及地点：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2.1 涉及中奖宣传物料在定稿后 24 小时内送达到指定地点并完成安装。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2.2 其他项目在定稿后 48 小时内送达到指定交货地点（可另行商议）。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3.服务期和付款方式：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3.1 服务期: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>合同签订之日起-202</w:t>
            </w:r>
            <w:r w:rsidR="002A3131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F664FF">
              <w:rPr>
                <w:rFonts w:asciiTheme="minorEastAsia" w:hAnsiTheme="minorEastAsia" w:hint="eastAsia"/>
                <w:sz w:val="24"/>
                <w:szCs w:val="24"/>
              </w:rPr>
              <w:t xml:space="preserve"> 年 12 月 31 日</w:t>
            </w:r>
            <w:bookmarkStart w:id="0" w:name="_GoBack"/>
            <w:bookmarkEnd w:id="0"/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3.2 付款方式：先服务后付款，按月结算。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由供应商提供当月/上月制作和服务的清单、金额，打印设计稿、验收照片等相关资料，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待双方确认无误后，将正规有效完整的增值税普通发票送至采购方，采购方在收到发票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后 5 个工作日内完成付款。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注：以上“★”为实质性要求，若未响应视为无效。</w:t>
            </w:r>
          </w:p>
          <w:p w:rsidR="007B6DDA" w:rsidRPr="007B6DDA" w:rsidRDefault="002A03F6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六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、比选方式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1.本项目比选方式为：综合评分法。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2.采购人对供应商进行资格和符合性审查，合格供应商达到 3 家及以上，进入正式比选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环节。按综合报价得分最高原则确定中选供应商，得分相同的，由评审人员现场投票选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择中选供应商。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3.评分细则及标准</w:t>
            </w:r>
          </w:p>
          <w:p w:rsidR="007B6DDA" w:rsidRPr="007B6DDA" w:rsidRDefault="002A03F6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3.1</w:t>
            </w:r>
            <w:r w:rsidR="007B6DDA" w:rsidRPr="007B6DDA">
              <w:rPr>
                <w:rFonts w:asciiTheme="minorEastAsia" w:hAnsiTheme="minorEastAsia" w:hint="eastAsia"/>
                <w:sz w:val="24"/>
                <w:szCs w:val="24"/>
              </w:rPr>
              <w:t>以有效的每个项目分项最低报价为基准价，分项报价最低的排名第一得分比值为100%，分项报价排名第二得分比值为80%，以此类推，最低得分值为0。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3.2 单项报价超过</w:t>
            </w:r>
            <w:r w:rsidR="00EF6439">
              <w:rPr>
                <w:rFonts w:asciiTheme="minorEastAsia" w:hAnsiTheme="minorEastAsia" w:hint="eastAsia"/>
                <w:sz w:val="24"/>
                <w:szCs w:val="24"/>
              </w:rPr>
              <w:t>单项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最高限价，则该项得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  <w:r w:rsidR="00EF643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EF6439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3.3 分项报价得分=分值*得分比值。</w:t>
            </w:r>
          </w:p>
          <w:p w:rsidR="007B6DDA" w:rsidRP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3.4 综合报价得分=分项报价得分总和，满分</w:t>
            </w:r>
            <w:r w:rsidR="002A03F6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分。</w:t>
            </w:r>
          </w:p>
          <w:p w:rsidR="007B6DDA" w:rsidRDefault="007B6DDA" w:rsidP="007B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6DDA">
              <w:rPr>
                <w:rFonts w:asciiTheme="minorEastAsia" w:hAnsiTheme="minorEastAsia" w:hint="eastAsia"/>
                <w:sz w:val="24"/>
                <w:szCs w:val="24"/>
              </w:rPr>
              <w:t>3.5 分项报价细则详见附件4。</w:t>
            </w:r>
          </w:p>
          <w:p w:rsidR="00EF6439" w:rsidRPr="00F664FF" w:rsidRDefault="00EF6439" w:rsidP="007B6DDA"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特别说明：</w:t>
            </w:r>
          </w:p>
          <w:p w:rsidR="00EF6439" w:rsidRPr="00F664FF" w:rsidRDefault="00EF6439" w:rsidP="007B6DDA"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F664FF">
              <w:rPr>
                <w:rFonts w:asciiTheme="minorEastAsia" w:hAnsiTheme="minorEastAsia"/>
                <w:b/>
                <w:bCs/>
                <w:sz w:val="24"/>
                <w:szCs w:val="24"/>
              </w:rPr>
              <w:t>1.</w:t>
            </w:r>
            <w:r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单项报价超过单项最高限价的，以单项最高限价做为该项执行</w:t>
            </w:r>
            <w:r w:rsid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价格</w:t>
            </w:r>
            <w:r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；</w:t>
            </w:r>
          </w:p>
          <w:p w:rsidR="00EF6439" w:rsidRPr="00EF6439" w:rsidRDefault="00EF6439" w:rsidP="007B6DDA"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Pr="00F664FF">
              <w:rPr>
                <w:rFonts w:asciiTheme="minorEastAsia" w:hAnsiTheme="minorEastAsia"/>
                <w:b/>
                <w:bCs/>
                <w:sz w:val="24"/>
                <w:szCs w:val="24"/>
              </w:rPr>
              <w:t>.</w:t>
            </w:r>
            <w:r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若出现任</w:t>
            </w:r>
            <w:r w:rsidR="00F664FF"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意</w:t>
            </w:r>
            <w:r w:rsidRPr="00F664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单项未报价情况，视作供应商符合性不</w:t>
            </w:r>
            <w:r w:rsidR="00D3713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合格</w:t>
            </w:r>
            <w:r w:rsidR="0063640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，不进入比选环节。</w:t>
            </w:r>
          </w:p>
        </w:tc>
      </w:tr>
    </w:tbl>
    <w:p w:rsidR="003D0A14" w:rsidRPr="00F664FF" w:rsidRDefault="003D0A14" w:rsidP="007B6DDA">
      <w:pPr>
        <w:spacing w:line="480" w:lineRule="exact"/>
        <w:rPr>
          <w:rFonts w:asciiTheme="minorEastAsia" w:hAnsiTheme="minorEastAsia"/>
          <w:sz w:val="24"/>
          <w:szCs w:val="24"/>
        </w:rPr>
      </w:pPr>
    </w:p>
    <w:sectPr w:rsidR="003D0A14" w:rsidRPr="00F664FF" w:rsidSect="00F664FF">
      <w:pgSz w:w="11906" w:h="16838"/>
      <w:pgMar w:top="1588" w:right="1247" w:bottom="1588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BC3"/>
    <w:rsid w:val="0016325C"/>
    <w:rsid w:val="002A03F6"/>
    <w:rsid w:val="002A3131"/>
    <w:rsid w:val="002B15C8"/>
    <w:rsid w:val="003A67FC"/>
    <w:rsid w:val="003D0A14"/>
    <w:rsid w:val="005924E5"/>
    <w:rsid w:val="005E558A"/>
    <w:rsid w:val="00636409"/>
    <w:rsid w:val="006378F2"/>
    <w:rsid w:val="007B1C3F"/>
    <w:rsid w:val="007B6DDA"/>
    <w:rsid w:val="00B96BC3"/>
    <w:rsid w:val="00C10C40"/>
    <w:rsid w:val="00D37138"/>
    <w:rsid w:val="00E90534"/>
    <w:rsid w:val="00EF6439"/>
    <w:rsid w:val="00F6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C154"/>
  <w15:docId w15:val="{90C6EEC3-C4F5-4DE6-8F78-DB7D8456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DDA"/>
    <w:pPr>
      <w:widowControl w:val="0"/>
      <w:jc w:val="both"/>
    </w:pPr>
  </w:style>
  <w:style w:type="table" w:styleId="a4">
    <w:name w:val="Table Grid"/>
    <w:basedOn w:val="a1"/>
    <w:uiPriority w:val="59"/>
    <w:rsid w:val="007B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xb21cn</cp:lastModifiedBy>
  <cp:revision>19</cp:revision>
  <cp:lastPrinted>2021-12-20T05:49:00Z</cp:lastPrinted>
  <dcterms:created xsi:type="dcterms:W3CDTF">2021-12-14T14:50:00Z</dcterms:created>
  <dcterms:modified xsi:type="dcterms:W3CDTF">2021-12-20T11:53:00Z</dcterms:modified>
</cp:coreProperties>
</file>